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9" w:rsidRPr="004304E9" w:rsidRDefault="004304E9" w:rsidP="004304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4304E9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Изх. №</w:t>
      </w:r>
      <w:r w:rsidR="0066543E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  <w:r w:rsidR="00EA06C1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ПК-К-69</w:t>
      </w:r>
    </w:p>
    <w:p w:rsidR="004304E9" w:rsidRPr="004304E9" w:rsidRDefault="004304E9" w:rsidP="004304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4304E9" w:rsidRPr="004304E9" w:rsidRDefault="004304E9" w:rsidP="004304E9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4304E9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Дата:</w:t>
      </w:r>
      <w:r w:rsidR="00EA06C1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22.12.2014 г.</w:t>
      </w: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4304E9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ПРЕДВАРИТЕЛЕН КОНТРОЛ</w:t>
      </w: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304E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чл. 19, ал. 2, т. 22 от ЗОП</w:t>
      </w: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04E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СТАНОВИЩЕ </w:t>
      </w: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04E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съответствие с изискванията на ЗОП на проектите на документи за откриване на процедура за възлагане на обществена поръчка</w:t>
      </w: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4304E9" w:rsidRPr="004304E9" w:rsidRDefault="004304E9" w:rsidP="004304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304E9" w:rsidRPr="004304E9" w:rsidRDefault="004304E9" w:rsidP="004304E9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304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РАЗДЕЛ І</w:t>
      </w:r>
    </w:p>
    <w:p w:rsidR="004304E9" w:rsidRPr="004304E9" w:rsidRDefault="004304E9" w:rsidP="004304E9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304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:rsidR="004304E9" w:rsidRPr="004304E9" w:rsidRDefault="004304E9" w:rsidP="004304E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3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5580"/>
      </w:tblGrid>
      <w:tr w:rsidR="004304E9" w:rsidRPr="004304E9" w:rsidTr="00A124C2">
        <w:trPr>
          <w:trHeight w:val="550"/>
        </w:trPr>
        <w:tc>
          <w:tcPr>
            <w:tcW w:w="3353" w:type="dxa"/>
            <w:tcBorders>
              <w:bottom w:val="single" w:sz="8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Официално наименование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center"/>
          </w:tcPr>
          <w:p w:rsidR="004304E9" w:rsidRPr="004304E9" w:rsidRDefault="004653FF" w:rsidP="004304E9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6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София Тех Парк АД</w:t>
            </w:r>
          </w:p>
        </w:tc>
      </w:tr>
      <w:tr w:rsidR="004304E9" w:rsidRPr="004304E9" w:rsidTr="00A124C2">
        <w:trPr>
          <w:trHeight w:val="550"/>
        </w:trPr>
        <w:tc>
          <w:tcPr>
            <w:tcW w:w="3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възложителя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4E9" w:rsidRPr="004304E9" w:rsidRDefault="004653FF" w:rsidP="004304E9">
            <w:pPr>
              <w:tabs>
                <w:tab w:val="left" w:pos="470"/>
                <w:tab w:val="left" w:pos="2270"/>
                <w:tab w:val="left" w:pos="2630"/>
                <w:tab w:val="left" w:pos="3890"/>
                <w:tab w:val="left" w:pos="4250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чл. 7, т. 1-</w:t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="004304E9"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ЗОП</w:t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централен</w:t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регионален</w:t>
            </w:r>
          </w:p>
          <w:p w:rsidR="004304E9" w:rsidRPr="004304E9" w:rsidRDefault="004304E9" w:rsidP="004304E9">
            <w:pPr>
              <w:tabs>
                <w:tab w:val="left" w:pos="470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чл. 7, т. 5 или 6</w:t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ЗОП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304E9" w:rsidRPr="004304E9" w:rsidTr="00A124C2">
        <w:trPr>
          <w:trHeight w:val="550"/>
        </w:trPr>
        <w:tc>
          <w:tcPr>
            <w:tcW w:w="3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Партиден номер на възложителя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4E9" w:rsidRPr="004304E9" w:rsidRDefault="001C4B7A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3615</w:t>
            </w:r>
          </w:p>
        </w:tc>
      </w:tr>
      <w:tr w:rsidR="004304E9" w:rsidRPr="004304E9" w:rsidTr="00A124C2">
        <w:trPr>
          <w:trHeight w:val="550"/>
        </w:trPr>
        <w:tc>
          <w:tcPr>
            <w:tcW w:w="3353" w:type="dxa"/>
            <w:tcBorders>
              <w:top w:val="single" w:sz="8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Входящ № и дата на регистрация в деловодството на АОП на проектите на документи</w:t>
            </w:r>
          </w:p>
        </w:tc>
        <w:tc>
          <w:tcPr>
            <w:tcW w:w="5580" w:type="dxa"/>
            <w:tcBorders>
              <w:top w:val="single" w:sz="8" w:space="0" w:color="auto"/>
            </w:tcBorders>
            <w:vAlign w:val="center"/>
          </w:tcPr>
          <w:p w:rsidR="004304E9" w:rsidRPr="004304E9" w:rsidRDefault="00A917F0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917F0">
              <w:rPr>
                <w:rStyle w:val="cursorpointer"/>
                <w:rFonts w:ascii="Times New Roman" w:hAnsi="Times New Roman" w:cs="Times New Roman"/>
                <w:sz w:val="24"/>
                <w:szCs w:val="24"/>
              </w:rPr>
              <w:t>ПК-К-69/11.12.2014</w:t>
            </w:r>
          </w:p>
        </w:tc>
      </w:tr>
    </w:tbl>
    <w:p w:rsidR="004304E9" w:rsidRPr="004304E9" w:rsidRDefault="004304E9" w:rsidP="004304E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304E9" w:rsidRPr="004304E9" w:rsidRDefault="004304E9" w:rsidP="004304E9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304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Процедура</w:t>
      </w:r>
    </w:p>
    <w:p w:rsidR="004304E9" w:rsidRPr="004304E9" w:rsidRDefault="004304E9" w:rsidP="004304E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3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89"/>
        <w:gridCol w:w="1489"/>
        <w:gridCol w:w="2978"/>
      </w:tblGrid>
      <w:tr w:rsidR="004304E9" w:rsidRPr="004304E9" w:rsidTr="00A124C2">
        <w:trPr>
          <w:trHeight w:val="550"/>
        </w:trPr>
        <w:tc>
          <w:tcPr>
            <w:tcW w:w="8933" w:type="dxa"/>
            <w:gridSpan w:val="4"/>
            <w:tcBorders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before="120"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 на процедурата:</w:t>
            </w:r>
          </w:p>
          <w:bookmarkStart w:id="0" w:name="Check34"/>
          <w:p w:rsidR="004304E9" w:rsidRPr="004304E9" w:rsidRDefault="004653FF" w:rsidP="004304E9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bookmarkEnd w:id="0"/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Открита</w:t>
            </w:r>
          </w:p>
          <w:p w:rsidR="004304E9" w:rsidRPr="004304E9" w:rsidRDefault="004304E9" w:rsidP="004304E9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Ограничена</w:t>
            </w:r>
          </w:p>
          <w:p w:rsidR="004304E9" w:rsidRPr="004304E9" w:rsidRDefault="004304E9" w:rsidP="004304E9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Ускорена ограничена</w:t>
            </w:r>
          </w:p>
          <w:p w:rsidR="004304E9" w:rsidRPr="004304E9" w:rsidRDefault="004304E9" w:rsidP="004304E9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Договаряне с обявление</w:t>
            </w:r>
          </w:p>
          <w:p w:rsidR="004304E9" w:rsidRPr="004304E9" w:rsidRDefault="004304E9" w:rsidP="004304E9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Ускорена на договаряне с обявление</w:t>
            </w:r>
          </w:p>
          <w:p w:rsidR="004304E9" w:rsidRPr="004304E9" w:rsidRDefault="004304E9" w:rsidP="004304E9">
            <w:pPr>
              <w:tabs>
                <w:tab w:val="left" w:pos="583"/>
                <w:tab w:val="right" w:pos="9360"/>
              </w:tabs>
              <w:spacing w:before="60"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Състезателен диалог</w:t>
            </w:r>
          </w:p>
        </w:tc>
      </w:tr>
      <w:tr w:rsidR="004304E9" w:rsidRPr="004304E9" w:rsidTr="00A124C2">
        <w:trPr>
          <w:trHeight w:val="20"/>
        </w:trPr>
        <w:tc>
          <w:tcPr>
            <w:tcW w:w="8933" w:type="dxa"/>
            <w:gridSpan w:val="4"/>
            <w:tcBorders>
              <w:bottom w:val="nil"/>
            </w:tcBorders>
            <w:vAlign w:val="center"/>
          </w:tcPr>
          <w:p w:rsidR="004304E9" w:rsidRPr="004304E9" w:rsidRDefault="004304E9" w:rsidP="004304E9">
            <w:pPr>
              <w:tabs>
                <w:tab w:val="left" w:pos="3103"/>
                <w:tab w:val="left" w:pos="5443"/>
                <w:tab w:val="left" w:pos="724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Обект на поръчката:</w:t>
            </w:r>
          </w:p>
        </w:tc>
      </w:tr>
      <w:tr w:rsidR="004304E9" w:rsidRPr="004304E9" w:rsidTr="00A124C2">
        <w:trPr>
          <w:trHeight w:val="334"/>
        </w:trPr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4304E9" w:rsidRPr="004304E9" w:rsidRDefault="004304E9" w:rsidP="004304E9">
            <w:pPr>
              <w:tabs>
                <w:tab w:val="left" w:pos="583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Строителство</w:t>
            </w:r>
          </w:p>
        </w:tc>
        <w:bookmarkStart w:id="1" w:name="Check35"/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304E9" w:rsidRPr="004304E9" w:rsidRDefault="004653FF" w:rsidP="004304E9">
            <w:pPr>
              <w:tabs>
                <w:tab w:val="left" w:pos="583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bookmarkEnd w:id="1"/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Доставки</w:t>
            </w:r>
          </w:p>
        </w:tc>
        <w:tc>
          <w:tcPr>
            <w:tcW w:w="2978" w:type="dxa"/>
            <w:tcBorders>
              <w:top w:val="nil"/>
              <w:left w:val="nil"/>
            </w:tcBorders>
            <w:vAlign w:val="center"/>
          </w:tcPr>
          <w:p w:rsidR="004304E9" w:rsidRPr="004304E9" w:rsidRDefault="004304E9" w:rsidP="004304E9">
            <w:pPr>
              <w:tabs>
                <w:tab w:val="left" w:pos="313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Услуги</w:t>
            </w:r>
          </w:p>
        </w:tc>
      </w:tr>
      <w:tr w:rsidR="004304E9" w:rsidRPr="004304E9" w:rsidTr="00A124C2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Разделяне на обособени позиции: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4304E9" w:rsidRPr="004304E9" w:rsidRDefault="004304E9" w:rsidP="004653FF">
            <w:pPr>
              <w:tabs>
                <w:tab w:val="left" w:pos="437"/>
                <w:tab w:val="left" w:pos="1337"/>
                <w:tab w:val="left" w:pos="187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Да </w:t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="0046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="0046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4304E9" w:rsidRPr="004304E9" w:rsidTr="00A124C2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Предмет на поръчката</w:t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4653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4304E9" w:rsidRPr="004304E9" w:rsidRDefault="004653FF" w:rsidP="004653FF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653F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на апаратура за работа, култивиране, наблюдаване и криосъхранение на клетъчни култури за нуждите на invitro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биоактивни съединения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4653F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по проект "Научно-технологичен парк"</w:t>
            </w:r>
          </w:p>
        </w:tc>
      </w:tr>
      <w:tr w:rsidR="004304E9" w:rsidRPr="004304E9" w:rsidTr="00A124C2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Прогнозна стойност на поръчката в лв. без ДДС: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4304E9" w:rsidRPr="004304E9" w:rsidRDefault="004620E4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620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4620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лв.</w:t>
            </w:r>
          </w:p>
        </w:tc>
      </w:tr>
      <w:tr w:rsidR="004304E9" w:rsidRPr="004304E9" w:rsidTr="00A124C2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Срок за изпълнение на поръчката: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4304E9" w:rsidRPr="004304E9" w:rsidRDefault="00AC3328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30/09/2015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г.</w:t>
            </w:r>
          </w:p>
        </w:tc>
      </w:tr>
      <w:tr w:rsidR="004304E9" w:rsidRPr="004304E9" w:rsidTr="00A124C2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Критерий за оценка на офертите: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4304E9" w:rsidRPr="004304E9" w:rsidRDefault="00A953FB" w:rsidP="004304E9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Икономически най-изгодна оферта</w:t>
            </w:r>
          </w:p>
          <w:p w:rsidR="004304E9" w:rsidRPr="004304E9" w:rsidRDefault="004304E9" w:rsidP="004304E9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Най-ниска цена</w:t>
            </w:r>
          </w:p>
        </w:tc>
      </w:tr>
      <w:tr w:rsidR="004304E9" w:rsidRPr="004304E9" w:rsidTr="00A124C2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Обществената поръчка се финансира: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Изцяло от националния бюджет</w:t>
            </w:r>
          </w:p>
          <w:p w:rsidR="004304E9" w:rsidRPr="004304E9" w:rsidRDefault="00A953FB" w:rsidP="004304E9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="004304E9"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Изцяло или частично със средства от</w:t>
            </w:r>
          </w:p>
          <w:p w:rsidR="004304E9" w:rsidRPr="004304E9" w:rsidRDefault="004304E9" w:rsidP="00A953FB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Оперативна програма</w:t>
            </w:r>
            <w:r w:rsidR="00A953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953FB" w:rsidRP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„Развитие на конкурентоспособността на българската икономика” 2007 – 2013 г.</w:t>
            </w:r>
          </w:p>
          <w:p w:rsidR="004304E9" w:rsidRPr="004304E9" w:rsidRDefault="004304E9" w:rsidP="004304E9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Друго ..................................................</w:t>
            </w:r>
          </w:p>
        </w:tc>
      </w:tr>
    </w:tbl>
    <w:p w:rsidR="004304E9" w:rsidRPr="004304E9" w:rsidRDefault="004304E9" w:rsidP="004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3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4"/>
        <w:gridCol w:w="1629"/>
      </w:tblGrid>
      <w:tr w:rsidR="004304E9" w:rsidRPr="004304E9" w:rsidTr="00A124C2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Процедурата подлежи на предварителен контрол по чл. 19, ал. 2, т. 22 ЗОП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A953FB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="00A95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="00A95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4304E9" w:rsidRPr="004304E9" w:rsidTr="00A124C2">
        <w:trPr>
          <w:trHeight w:val="550"/>
        </w:trPr>
        <w:tc>
          <w:tcPr>
            <w:tcW w:w="89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Мотиви</w:t>
            </w:r>
            <w:r w:rsidRPr="004304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(</w:t>
            </w:r>
            <w:r w:rsidRPr="004304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когато е приложимо):</w:t>
            </w:r>
          </w:p>
          <w:p w:rsidR="00CF25AE" w:rsidRPr="00DA04FC" w:rsidRDefault="00CF25AE" w:rsidP="00CF25AE">
            <w:pPr>
              <w:spacing w:after="0" w:line="240" w:lineRule="auto"/>
              <w:ind w:firstLine="57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</w:pP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На 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 xml:space="preserve">предварителен контрол 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по чл. 19, ал. 2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, т. 22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 от 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 xml:space="preserve">ЗОП, 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подлежат процедури за обществени поръчки с обект 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доставки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, провеждани от възложители по чл. 7, т. 3 ЗОП, които възлагат обще</w:t>
            </w:r>
            <w:r w:rsidR="007B5F7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ствени поръчки по чл. 3, ал. 1 и 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за които едновременно са изпълнени следните условия:</w:t>
            </w:r>
          </w:p>
          <w:p w:rsidR="00CF25AE" w:rsidRPr="00DA04FC" w:rsidRDefault="00CF25AE" w:rsidP="00CF25AE">
            <w:pPr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</w:pP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финансирани са напълно или частично със средства от европейските фондове, посочени в § 1, т. 1д от ДР на ЗОП;</w:t>
            </w:r>
          </w:p>
          <w:p w:rsidR="00CF25AE" w:rsidRPr="00DA04FC" w:rsidRDefault="00CF25AE" w:rsidP="00CF25AE">
            <w:pPr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</w:pP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прогнозната им стойност е равна или по-висока от 391 160 лв. без ДДС (съгласно чл. 45в, ал. 2, т. 2, б. “б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”, във връзка с чл. 19, ал. 2, т. 22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, б. “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а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” от ЗОП).</w:t>
            </w:r>
          </w:p>
          <w:p w:rsidR="00CF25AE" w:rsidRPr="00DA04FC" w:rsidRDefault="00CF25AE" w:rsidP="00CF25AE">
            <w:pPr>
              <w:spacing w:after="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</w:pP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В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>идно от поле ІІ.2.1</w:t>
            </w:r>
            <w:r w:rsidR="00DA04FC"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>)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 xml:space="preserve"> на проекта на обявление, прогнозната стойност на конкретната поръчка е </w:t>
            </w:r>
            <w:r w:rsidRPr="00DA04F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355 </w:t>
            </w:r>
            <w:r w:rsidRPr="00DA04FC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000 </w:t>
            </w:r>
            <w:r w:rsidRPr="00DA04F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 </w:t>
            </w:r>
            <w:r w:rsidRPr="00DA04F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>лв. без ДДС, т.е. за нея не е изпълнено едно от посочените по-горе задължителни условия. С оглед на изложеното, за Агенцията не възниква задължение да осъществи предварителен контрол по чл. 19, ал. 2, т. 22 от ЗОП.</w:t>
            </w:r>
            <w:r w:rsidRPr="00DA04F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 </w:t>
            </w:r>
          </w:p>
          <w:p w:rsidR="004304E9" w:rsidRPr="004304E9" w:rsidRDefault="00CF25AE" w:rsidP="003939A6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A04F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         Важно е да се отбележи, че проверка на процедури за доставки на по-ниска стойност се осъществява, ако посочените изисквания са изпълнени за </w:t>
            </w:r>
            <w:r w:rsidRPr="00DA04F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lastRenderedPageBreak/>
              <w:t>даден предмет, но възлагането му се извършва на части - с повече от една процедура, при спазване на реда, валиден за цялата стойност. С оглед на посоченото, ако конкретната доставка се възлага с няколко процедури, една от които е разглежданата, то следва отново да се изпратят проектите на документи, заедно с писмо, от което ясно да са видни основанията за провеждане на предварителен контрол по чл. 19, ал. 2, т. 22 ЗОП.</w:t>
            </w:r>
          </w:p>
        </w:tc>
      </w:tr>
      <w:tr w:rsidR="004304E9" w:rsidRPr="004304E9" w:rsidTr="00A124C2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Предварителният контрол обхваща проекта на решението за откриване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4304E9" w:rsidRPr="004304E9" w:rsidTr="00A124C2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Предварителният контрол обхваща мотивите към определените от възложителя критерии за подбор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4304E9" w:rsidRPr="004304E9" w:rsidTr="00A124C2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Предварителният контрол обхваща методиката за оценка на офертите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4304E9" w:rsidRPr="004304E9" w:rsidTr="00A124C2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Всички документи, подлежащи на контрол, са получени в АОП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4304E9" w:rsidRPr="004304E9" w:rsidTr="00A124C2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Документите, подлежащи на контрол, са изпратени по предвидения в ППЗОП ред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4E9" w:rsidRPr="004304E9" w:rsidRDefault="004304E9" w:rsidP="004304E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EA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430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4304E9" w:rsidRPr="004304E9" w:rsidTr="00A124C2">
        <w:trPr>
          <w:trHeight w:val="133"/>
        </w:trPr>
        <w:tc>
          <w:tcPr>
            <w:tcW w:w="8933" w:type="dxa"/>
            <w:gridSpan w:val="2"/>
            <w:tcBorders>
              <w:top w:val="single" w:sz="12" w:space="0" w:color="auto"/>
            </w:tcBorders>
            <w:vAlign w:val="center"/>
          </w:tcPr>
          <w:p w:rsidR="004304E9" w:rsidRPr="004304E9" w:rsidRDefault="004304E9" w:rsidP="00430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30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Други бележки</w:t>
            </w:r>
            <w:r w:rsidRPr="004304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:</w:t>
            </w:r>
          </w:p>
          <w:p w:rsidR="004304E9" w:rsidRPr="004304E9" w:rsidRDefault="004304E9" w:rsidP="00430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</w:tc>
      </w:tr>
    </w:tbl>
    <w:p w:rsidR="007B5F7C" w:rsidRDefault="007B5F7C" w:rsidP="007B5F7C">
      <w:pPr>
        <w:spacing w:after="0" w:line="240" w:lineRule="auto"/>
        <w:ind w:right="2705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7B5F7C" w:rsidRDefault="007B5F7C" w:rsidP="007B5F7C">
      <w:pPr>
        <w:spacing w:after="0" w:line="240" w:lineRule="auto"/>
        <w:ind w:right="2705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7B5F7C" w:rsidRDefault="007B5F7C" w:rsidP="007B5F7C">
      <w:pPr>
        <w:spacing w:after="0" w:line="240" w:lineRule="auto"/>
        <w:ind w:right="2705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F70095" w:rsidRDefault="00F70095" w:rsidP="007B5F7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06C1" w:rsidRDefault="007B5F7C" w:rsidP="00EA06C1">
      <w:pPr>
        <w:ind w:left="720" w:firstLine="720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ДИРЕКТОР НА ДИРЕКЦИЯ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МАКОП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”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:</w:t>
      </w:r>
      <w:r w:rsidR="00EA06C1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  <w:proofErr w:type="spellStart"/>
      <w:r w:rsidR="00EA06C1" w:rsidRPr="00EA06C1">
        <w:rPr>
          <w:rFonts w:ascii="Times New Roman" w:hAnsi="Times New Roman" w:cs="Times New Roman"/>
          <w:b/>
          <w:sz w:val="26"/>
          <w:szCs w:val="26"/>
        </w:rPr>
        <w:t>Подпис</w:t>
      </w:r>
      <w:proofErr w:type="spellEnd"/>
      <w:r w:rsidR="00EA06C1" w:rsidRPr="00EA06C1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EA06C1" w:rsidRPr="00EA06C1">
        <w:rPr>
          <w:rFonts w:ascii="Times New Roman" w:hAnsi="Times New Roman" w:cs="Times New Roman"/>
          <w:b/>
          <w:sz w:val="26"/>
          <w:szCs w:val="26"/>
        </w:rPr>
        <w:t>не</w:t>
      </w:r>
      <w:proofErr w:type="spellEnd"/>
      <w:r w:rsidR="00EA06C1" w:rsidRPr="00EA06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A06C1" w:rsidRPr="00EA06C1">
        <w:rPr>
          <w:rFonts w:ascii="Times New Roman" w:hAnsi="Times New Roman" w:cs="Times New Roman"/>
          <w:b/>
          <w:sz w:val="26"/>
          <w:szCs w:val="26"/>
        </w:rPr>
        <w:t>се</w:t>
      </w:r>
      <w:proofErr w:type="spellEnd"/>
      <w:r w:rsidR="00EA06C1" w:rsidRPr="00EA06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A06C1" w:rsidRPr="00EA06C1">
        <w:rPr>
          <w:rFonts w:ascii="Times New Roman" w:hAnsi="Times New Roman" w:cs="Times New Roman"/>
          <w:b/>
          <w:sz w:val="26"/>
          <w:szCs w:val="26"/>
        </w:rPr>
        <w:t>чете</w:t>
      </w:r>
      <w:proofErr w:type="spellEnd"/>
      <w:r w:rsidR="00EA06C1" w:rsidRPr="00EA06C1">
        <w:rPr>
          <w:rFonts w:ascii="Times New Roman" w:hAnsi="Times New Roman" w:cs="Times New Roman"/>
          <w:b/>
          <w:sz w:val="26"/>
          <w:szCs w:val="26"/>
        </w:rPr>
        <w:t>)</w:t>
      </w:r>
    </w:p>
    <w:p w:rsidR="007B5F7C" w:rsidRDefault="007B5F7C" w:rsidP="007B5F7C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ГАЛЯ МАНАСИЕВА</w:t>
      </w:r>
    </w:p>
    <w:p w:rsidR="007B5F7C" w:rsidRDefault="007B5F7C" w:rsidP="007B5F7C">
      <w:pPr>
        <w:spacing w:after="0" w:line="240" w:lineRule="auto"/>
        <w:ind w:left="2407" w:firstLine="1562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/Определен със Заповед № РД-10/27.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.2012 г./</w:t>
      </w:r>
    </w:p>
    <w:p w:rsidR="007B5F7C" w:rsidRDefault="007B5F7C" w:rsidP="007B5F7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5F7C" w:rsidRDefault="007B5F7C" w:rsidP="007B5F7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06C1" w:rsidRDefault="00EA06C1" w:rsidP="00EA06C1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bookmarkStart w:id="2" w:name="_GoBack"/>
      <w:bookmarkEnd w:id="2"/>
      <w:proofErr w:type="spellStart"/>
      <w:r w:rsidRPr="00EA06C1">
        <w:rPr>
          <w:rFonts w:ascii="Times New Roman" w:hAnsi="Times New Roman" w:cs="Times New Roman"/>
          <w:b/>
          <w:sz w:val="26"/>
          <w:szCs w:val="26"/>
        </w:rPr>
        <w:t>Вярно</w:t>
      </w:r>
      <w:proofErr w:type="spellEnd"/>
      <w:r w:rsidRPr="00EA06C1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spellStart"/>
      <w:r w:rsidRPr="00EA06C1">
        <w:rPr>
          <w:rFonts w:ascii="Times New Roman" w:hAnsi="Times New Roman" w:cs="Times New Roman"/>
          <w:b/>
          <w:sz w:val="26"/>
          <w:szCs w:val="26"/>
        </w:rPr>
        <w:t>оригинала</w:t>
      </w:r>
      <w:proofErr w:type="spellEnd"/>
      <w:r w:rsidRPr="00EA06C1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A06C1" w:rsidRPr="00EA06C1" w:rsidRDefault="00EA06C1" w:rsidP="00EA06C1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EA06C1">
        <w:rPr>
          <w:rFonts w:ascii="Times New Roman" w:hAnsi="Times New Roman" w:cs="Times New Roman"/>
          <w:b/>
          <w:sz w:val="26"/>
          <w:szCs w:val="26"/>
        </w:rPr>
        <w:t>подписан</w:t>
      </w:r>
      <w:proofErr w:type="spellEnd"/>
      <w:proofErr w:type="gramEnd"/>
      <w:r w:rsidRPr="00EA06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06C1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Pr="00EA06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06C1">
        <w:rPr>
          <w:rFonts w:ascii="Times New Roman" w:hAnsi="Times New Roman" w:cs="Times New Roman"/>
          <w:b/>
          <w:sz w:val="26"/>
          <w:szCs w:val="26"/>
        </w:rPr>
        <w:t>хартия</w:t>
      </w:r>
      <w:proofErr w:type="spellEnd"/>
    </w:p>
    <w:p w:rsidR="002D71A9" w:rsidRPr="00F70095" w:rsidRDefault="002D71A9" w:rsidP="00EA0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D71A9" w:rsidRPr="00F70095" w:rsidSect="004653FF">
      <w:pgSz w:w="12240" w:h="15840"/>
      <w:pgMar w:top="10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D96"/>
    <w:multiLevelType w:val="hybridMultilevel"/>
    <w:tmpl w:val="894CC7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32"/>
    <w:rsid w:val="001C4B7A"/>
    <w:rsid w:val="002D71A9"/>
    <w:rsid w:val="003939A6"/>
    <w:rsid w:val="004304E9"/>
    <w:rsid w:val="004620E4"/>
    <w:rsid w:val="004653FF"/>
    <w:rsid w:val="0066543E"/>
    <w:rsid w:val="007B5F7C"/>
    <w:rsid w:val="00A917F0"/>
    <w:rsid w:val="00A953FB"/>
    <w:rsid w:val="00AC3328"/>
    <w:rsid w:val="00CF25AE"/>
    <w:rsid w:val="00D177D8"/>
    <w:rsid w:val="00D67332"/>
    <w:rsid w:val="00DA04FC"/>
    <w:rsid w:val="00EA06C1"/>
    <w:rsid w:val="00F56420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A9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A9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8707-4BAB-4B9D-AD59-DDF7D0B5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Kirilova</dc:creator>
  <cp:lastModifiedBy>p.belova</cp:lastModifiedBy>
  <cp:revision>3</cp:revision>
  <dcterms:created xsi:type="dcterms:W3CDTF">2014-12-22T11:06:00Z</dcterms:created>
  <dcterms:modified xsi:type="dcterms:W3CDTF">2014-12-22T11:10:00Z</dcterms:modified>
</cp:coreProperties>
</file>